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pPr w:leftFromText="141" w:rightFromText="141" w:vertAnchor="text" w:horzAnchor="margin" w:tblpY="426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860B9" w:rsidRPr="002860B9" w14:paraId="2B9A302B" w14:textId="77777777" w:rsidTr="001E78CC">
        <w:trPr>
          <w:trHeight w:val="1134"/>
        </w:trPr>
        <w:tc>
          <w:tcPr>
            <w:tcW w:w="9062" w:type="dxa"/>
            <w:gridSpan w:val="2"/>
            <w:vAlign w:val="center"/>
          </w:tcPr>
          <w:p w14:paraId="1B3717D6" w14:textId="77777777" w:rsidR="002860B9" w:rsidRPr="009044CB" w:rsidRDefault="002860B9" w:rsidP="009044C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9044CB">
              <w:rPr>
                <w:rFonts w:ascii="Calibri" w:eastAsia="Calibri" w:hAnsi="Calibri" w:cs="Times New Roman"/>
                <w:b/>
                <w:sz w:val="28"/>
              </w:rPr>
              <w:t>Základní škola a Mateřská škola Čejov, okres Pelhřimov</w:t>
            </w:r>
          </w:p>
        </w:tc>
      </w:tr>
      <w:tr w:rsidR="002860B9" w:rsidRPr="002860B9" w14:paraId="43619B22" w14:textId="77777777" w:rsidTr="001E78CC">
        <w:trPr>
          <w:trHeight w:val="454"/>
        </w:trPr>
        <w:tc>
          <w:tcPr>
            <w:tcW w:w="3823" w:type="dxa"/>
            <w:vAlign w:val="center"/>
          </w:tcPr>
          <w:p w14:paraId="5536BE7E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Název dokumentu:</w:t>
            </w:r>
          </w:p>
        </w:tc>
        <w:tc>
          <w:tcPr>
            <w:tcW w:w="5239" w:type="dxa"/>
            <w:vAlign w:val="center"/>
          </w:tcPr>
          <w:p w14:paraId="3036DA4D" w14:textId="18E6013C" w:rsidR="002860B9" w:rsidRPr="002860B9" w:rsidRDefault="006E452E" w:rsidP="009044CB">
            <w:pPr>
              <w:keepNext/>
              <w:keepLines/>
              <w:spacing w:before="240"/>
              <w:jc w:val="both"/>
              <w:outlineLvl w:val="0"/>
              <w:rPr>
                <w:rFonts w:ascii="Calibri" w:eastAsia="Times New Roman" w:hAnsi="Calibri" w:cs="Times New Roman"/>
                <w:b/>
                <w:color w:val="00B5A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B5A0"/>
                <w:sz w:val="32"/>
                <w:szCs w:val="32"/>
              </w:rPr>
              <w:t>VNITŘNÍ SMĚRNICE K ÚPLATĚ ZA ZÁJMOVÉ VZDĚLÁVÁNÍ VE ŠKOLNÍ DRUŽINĚ</w:t>
            </w:r>
          </w:p>
        </w:tc>
      </w:tr>
      <w:tr w:rsidR="002860B9" w:rsidRPr="002860B9" w14:paraId="08B9E710" w14:textId="77777777" w:rsidTr="001E78CC">
        <w:trPr>
          <w:trHeight w:val="567"/>
        </w:trPr>
        <w:tc>
          <w:tcPr>
            <w:tcW w:w="3823" w:type="dxa"/>
            <w:vAlign w:val="center"/>
          </w:tcPr>
          <w:p w14:paraId="1289350E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Č. jednací:</w:t>
            </w:r>
          </w:p>
        </w:tc>
        <w:tc>
          <w:tcPr>
            <w:tcW w:w="5239" w:type="dxa"/>
            <w:vAlign w:val="center"/>
          </w:tcPr>
          <w:p w14:paraId="34C51B6D" w14:textId="5C94EA83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OR _ 9/202</w:t>
            </w:r>
            <w:r w:rsidR="004112F5">
              <w:rPr>
                <w:rFonts w:ascii="Calibri" w:eastAsia="Calibri" w:hAnsi="Calibri" w:cs="Times New Roman"/>
                <w:sz w:val="24"/>
              </w:rPr>
              <w:t>2</w:t>
            </w:r>
          </w:p>
        </w:tc>
      </w:tr>
      <w:tr w:rsidR="002860B9" w:rsidRPr="002860B9" w14:paraId="139DB0FF" w14:textId="77777777" w:rsidTr="001E78CC">
        <w:trPr>
          <w:trHeight w:val="567"/>
        </w:trPr>
        <w:tc>
          <w:tcPr>
            <w:tcW w:w="3823" w:type="dxa"/>
            <w:vAlign w:val="center"/>
          </w:tcPr>
          <w:p w14:paraId="07859D03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Vypracovala:</w:t>
            </w:r>
          </w:p>
        </w:tc>
        <w:tc>
          <w:tcPr>
            <w:tcW w:w="5239" w:type="dxa"/>
            <w:vAlign w:val="center"/>
          </w:tcPr>
          <w:p w14:paraId="2BE537E2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Bc. Martina Krejčí, DiS.</w:t>
            </w:r>
          </w:p>
        </w:tc>
      </w:tr>
      <w:tr w:rsidR="002860B9" w:rsidRPr="002860B9" w14:paraId="5EF0DD09" w14:textId="77777777" w:rsidTr="001E78CC">
        <w:trPr>
          <w:trHeight w:val="567"/>
        </w:trPr>
        <w:tc>
          <w:tcPr>
            <w:tcW w:w="3823" w:type="dxa"/>
            <w:vAlign w:val="center"/>
          </w:tcPr>
          <w:p w14:paraId="239BDC96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Schválila:</w:t>
            </w:r>
          </w:p>
        </w:tc>
        <w:tc>
          <w:tcPr>
            <w:tcW w:w="5239" w:type="dxa"/>
            <w:vAlign w:val="center"/>
          </w:tcPr>
          <w:p w14:paraId="2D6A37F1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Mgr. Zuzana Žaloudková, MBA</w:t>
            </w:r>
          </w:p>
        </w:tc>
      </w:tr>
      <w:tr w:rsidR="002860B9" w:rsidRPr="002860B9" w14:paraId="3AB6CDC4" w14:textId="77777777" w:rsidTr="001E78CC">
        <w:trPr>
          <w:trHeight w:val="567"/>
        </w:trPr>
        <w:tc>
          <w:tcPr>
            <w:tcW w:w="3823" w:type="dxa"/>
            <w:vAlign w:val="center"/>
          </w:tcPr>
          <w:p w14:paraId="595C7CDB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Pedagogická rada projednala dne:</w:t>
            </w:r>
          </w:p>
        </w:tc>
        <w:tc>
          <w:tcPr>
            <w:tcW w:w="5239" w:type="dxa"/>
            <w:vAlign w:val="center"/>
          </w:tcPr>
          <w:p w14:paraId="4C2ECE8D" w14:textId="0F2EFE45" w:rsidR="002860B9" w:rsidRPr="002860B9" w:rsidRDefault="002860B9" w:rsidP="00C8077D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2</w:t>
            </w:r>
            <w:r w:rsidR="00C8077D">
              <w:rPr>
                <w:rFonts w:ascii="Calibri" w:eastAsia="Calibri" w:hAnsi="Calibri" w:cs="Times New Roman"/>
                <w:sz w:val="24"/>
              </w:rPr>
              <w:t>6</w:t>
            </w:r>
            <w:r w:rsidRPr="002860B9">
              <w:rPr>
                <w:rFonts w:ascii="Calibri" w:eastAsia="Calibri" w:hAnsi="Calibri" w:cs="Times New Roman"/>
                <w:sz w:val="24"/>
              </w:rPr>
              <w:t>. 8. 202</w:t>
            </w:r>
            <w:r w:rsidR="00D13241">
              <w:rPr>
                <w:rFonts w:ascii="Calibri" w:eastAsia="Calibri" w:hAnsi="Calibri" w:cs="Times New Roman"/>
                <w:sz w:val="24"/>
              </w:rPr>
              <w:t>2</w:t>
            </w:r>
          </w:p>
        </w:tc>
      </w:tr>
      <w:tr w:rsidR="002860B9" w:rsidRPr="002860B9" w14:paraId="4E2607FE" w14:textId="77777777" w:rsidTr="001E78CC">
        <w:trPr>
          <w:trHeight w:val="567"/>
        </w:trPr>
        <w:tc>
          <w:tcPr>
            <w:tcW w:w="3823" w:type="dxa"/>
            <w:vAlign w:val="center"/>
          </w:tcPr>
          <w:p w14:paraId="1200AA2E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Dokument nabývá platnosti dne:</w:t>
            </w:r>
          </w:p>
        </w:tc>
        <w:tc>
          <w:tcPr>
            <w:tcW w:w="5239" w:type="dxa"/>
            <w:vAlign w:val="center"/>
          </w:tcPr>
          <w:p w14:paraId="3E8D4F3F" w14:textId="451DBF1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1.9.202</w:t>
            </w:r>
            <w:r w:rsidR="00D13241">
              <w:rPr>
                <w:rFonts w:ascii="Calibri" w:eastAsia="Calibri" w:hAnsi="Calibri" w:cs="Times New Roman"/>
                <w:sz w:val="24"/>
              </w:rPr>
              <w:t>2</w:t>
            </w:r>
          </w:p>
        </w:tc>
      </w:tr>
      <w:tr w:rsidR="002860B9" w:rsidRPr="002860B9" w14:paraId="27496C04" w14:textId="77777777" w:rsidTr="001E78CC">
        <w:trPr>
          <w:trHeight w:val="567"/>
        </w:trPr>
        <w:tc>
          <w:tcPr>
            <w:tcW w:w="3823" w:type="dxa"/>
            <w:vAlign w:val="center"/>
          </w:tcPr>
          <w:p w14:paraId="240D6887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Dokument nabývá účinnosti dne:</w:t>
            </w:r>
          </w:p>
        </w:tc>
        <w:tc>
          <w:tcPr>
            <w:tcW w:w="5239" w:type="dxa"/>
            <w:vAlign w:val="center"/>
          </w:tcPr>
          <w:p w14:paraId="316FC0EF" w14:textId="18DF093B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1.9.202</w:t>
            </w:r>
            <w:r w:rsidR="00D13241">
              <w:rPr>
                <w:rFonts w:ascii="Calibri" w:eastAsia="Calibri" w:hAnsi="Calibri" w:cs="Times New Roman"/>
                <w:sz w:val="24"/>
              </w:rPr>
              <w:t>2</w:t>
            </w:r>
          </w:p>
        </w:tc>
      </w:tr>
      <w:tr w:rsidR="002860B9" w:rsidRPr="002860B9" w14:paraId="136CC493" w14:textId="77777777" w:rsidTr="001E78CC">
        <w:trPr>
          <w:trHeight w:val="567"/>
        </w:trPr>
        <w:tc>
          <w:tcPr>
            <w:tcW w:w="9062" w:type="dxa"/>
            <w:gridSpan w:val="2"/>
            <w:vAlign w:val="center"/>
          </w:tcPr>
          <w:p w14:paraId="46C18B1A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860B9">
              <w:rPr>
                <w:rFonts w:ascii="Calibri" w:eastAsia="Calibri" w:hAnsi="Calibri" w:cs="Times New Roman"/>
                <w:sz w:val="24"/>
              </w:rPr>
              <w:t>Změny v dokumentu jsou prováděny formou dodatku k tomuto dokumentu.</w:t>
            </w:r>
          </w:p>
          <w:p w14:paraId="0A024063" w14:textId="77777777" w:rsidR="002860B9" w:rsidRPr="002860B9" w:rsidRDefault="002860B9" w:rsidP="009044C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4EBDEE21" w14:textId="77777777" w:rsidR="002860B9" w:rsidRPr="002860B9" w:rsidRDefault="002860B9" w:rsidP="009044CB">
      <w:pPr>
        <w:jc w:val="both"/>
        <w:rPr>
          <w:rFonts w:ascii="Calibri" w:eastAsia="Calibri" w:hAnsi="Calibri" w:cs="Times New Roman"/>
          <w:sz w:val="24"/>
        </w:rPr>
      </w:pPr>
      <w:r w:rsidRPr="002860B9">
        <w:rPr>
          <w:rFonts w:ascii="Calibri" w:eastAsia="Calibri" w:hAnsi="Calibri" w:cs="Times New Roman"/>
          <w:sz w:val="24"/>
        </w:rPr>
        <w:t xml:space="preserve"> </w:t>
      </w:r>
    </w:p>
    <w:p w14:paraId="676540B4" w14:textId="77777777" w:rsidR="002860B9" w:rsidRPr="002860B9" w:rsidRDefault="002860B9" w:rsidP="009044CB">
      <w:pPr>
        <w:jc w:val="both"/>
        <w:rPr>
          <w:rFonts w:ascii="Calibri" w:eastAsia="Calibri" w:hAnsi="Calibri" w:cs="Times New Roman"/>
          <w:sz w:val="24"/>
        </w:rPr>
      </w:pPr>
      <w:r w:rsidRPr="002860B9">
        <w:rPr>
          <w:rFonts w:ascii="Calibri" w:eastAsia="Calibri" w:hAnsi="Calibri" w:cs="Times New Roman"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53DCA7A2" wp14:editId="5317C7F1">
            <wp:simplePos x="0" y="0"/>
            <wp:positionH relativeFrom="column">
              <wp:posOffset>1967411</wp:posOffset>
            </wp:positionH>
            <wp:positionV relativeFrom="paragraph">
              <wp:posOffset>102507</wp:posOffset>
            </wp:positionV>
            <wp:extent cx="1659890" cy="1985010"/>
            <wp:effectExtent l="0" t="0" r="0" b="0"/>
            <wp:wrapTight wrapText="bothSides">
              <wp:wrapPolygon edited="0">
                <wp:start x="0" y="0"/>
                <wp:lineTo x="0" y="21351"/>
                <wp:lineTo x="21319" y="21351"/>
                <wp:lineTo x="213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015A1" w14:textId="77777777" w:rsidR="002860B9" w:rsidRPr="002860B9" w:rsidRDefault="002860B9" w:rsidP="009044CB">
      <w:pPr>
        <w:jc w:val="both"/>
        <w:rPr>
          <w:rFonts w:ascii="Calibri" w:eastAsia="Calibri" w:hAnsi="Calibri" w:cs="Times New Roman"/>
          <w:sz w:val="24"/>
        </w:rPr>
      </w:pPr>
      <w:r w:rsidRPr="002860B9">
        <w:rPr>
          <w:rFonts w:ascii="Calibri" w:eastAsia="Calibri" w:hAnsi="Calibri" w:cs="Times New Roman"/>
          <w:sz w:val="24"/>
        </w:rPr>
        <w:br w:type="page"/>
      </w:r>
    </w:p>
    <w:p w14:paraId="005005ED" w14:textId="77777777" w:rsidR="007B7F86" w:rsidRPr="0093711E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93711E">
        <w:rPr>
          <w:rFonts w:ascii="Calibri" w:eastAsia="Times New Roman" w:hAnsi="Calibri" w:cs="Times New Roman"/>
          <w:b/>
          <w:sz w:val="24"/>
          <w:szCs w:val="24"/>
        </w:rPr>
        <w:lastRenderedPageBreak/>
        <w:t>1.</w:t>
      </w:r>
      <w:r w:rsidRPr="0093711E">
        <w:rPr>
          <w:rFonts w:ascii="Calibri" w:eastAsia="Times New Roman" w:hAnsi="Calibri" w:cs="Times New Roman"/>
          <w:b/>
          <w:sz w:val="24"/>
          <w:szCs w:val="24"/>
        </w:rPr>
        <w:tab/>
        <w:t>Obecná ustanovení</w:t>
      </w:r>
    </w:p>
    <w:p w14:paraId="18FFF997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Směrnice je vydána na základě ustanovení zákona č. 561/2004 Sb., o předškolním, základním středním, vyšším odborném a jiném vzdělávání (školský zákon), v platném znění.</w:t>
      </w:r>
    </w:p>
    <w:p w14:paraId="2F16DAF1" w14:textId="77777777" w:rsidR="007B7F86" w:rsidRPr="0093711E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93711E">
        <w:rPr>
          <w:rFonts w:ascii="Calibri" w:eastAsia="Times New Roman" w:hAnsi="Calibri" w:cs="Times New Roman"/>
          <w:b/>
          <w:sz w:val="24"/>
          <w:szCs w:val="24"/>
        </w:rPr>
        <w:t>2.</w:t>
      </w:r>
      <w:r w:rsidRPr="0093711E">
        <w:rPr>
          <w:rFonts w:ascii="Calibri" w:eastAsia="Times New Roman" w:hAnsi="Calibri" w:cs="Times New Roman"/>
          <w:b/>
          <w:sz w:val="24"/>
          <w:szCs w:val="24"/>
        </w:rPr>
        <w:tab/>
        <w:t>Působnost a zásady směrnice</w:t>
      </w:r>
    </w:p>
    <w:p w14:paraId="1ADA2387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Tato směrnice upravuje podmínky pro stanovení úplaty za zájmové vzdělávání a její snížení či prominutí.</w:t>
      </w:r>
    </w:p>
    <w:p w14:paraId="3D91C524" w14:textId="77777777" w:rsidR="007B7F86" w:rsidRPr="0093711E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93711E">
        <w:rPr>
          <w:rFonts w:ascii="Calibri" w:eastAsia="Times New Roman" w:hAnsi="Calibri" w:cs="Times New Roman"/>
          <w:b/>
          <w:sz w:val="24"/>
          <w:szCs w:val="24"/>
        </w:rPr>
        <w:t>3.</w:t>
      </w:r>
      <w:r w:rsidRPr="0093711E">
        <w:rPr>
          <w:rFonts w:ascii="Calibri" w:eastAsia="Times New Roman" w:hAnsi="Calibri" w:cs="Times New Roman"/>
          <w:b/>
          <w:sz w:val="24"/>
          <w:szCs w:val="24"/>
        </w:rPr>
        <w:tab/>
        <w:t>Přihlašování a odhlašování do školní družiny a zájmových kroužků</w:t>
      </w:r>
    </w:p>
    <w:p w14:paraId="1C44BA6A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Ve školní družině je určena ředitelem školy vedoucí vychovatelka, jako vedoucí pracovník, který řídí a kontroluje práci podřízených zaměstnanců. Zajišťuje přihlašování a odhlašování žáků, organizaci platby úplaty, předávání informací rodičům, vyřizování námětů a stížností.</w:t>
      </w:r>
    </w:p>
    <w:p w14:paraId="13B0412A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Přihlašování a odhlašování žáků ze ŠD je prováděno na základě písemných žádostí rodičů žáka. O přijetí účastníka k činnosti družiny ve formě pravidelné výchovné, vzdělávací a zájmovou činnosti, táborové činnosti a další podobné činností spojenou s pobytem mimo školu se rozhoduje na základě písemné přihlášky. Součástí přihlášky k pravidelné výchovné, vzdělávací a zájmové činností je písemné sdělení zákonných zástupců účastníka o rozsahu docházky a způsobu odchodu účastníka z družiny.</w:t>
      </w:r>
    </w:p>
    <w:p w14:paraId="6BC094C3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c)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Zájmové kroužky probíhají pod školní družinou od října do května, účastník těchto kroužků se přihlásí do ŠD podle písm. b).</w:t>
      </w:r>
    </w:p>
    <w:p w14:paraId="5617F8FF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d)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O zařazení dětí do školní družiny rozhoduje ředitel školy.</w:t>
      </w:r>
    </w:p>
    <w:p w14:paraId="70B827B9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4.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</w:r>
      <w:r w:rsidRPr="009044CB">
        <w:rPr>
          <w:rFonts w:ascii="Calibri" w:eastAsia="Times New Roman" w:hAnsi="Calibri" w:cs="Times New Roman"/>
          <w:b/>
          <w:bCs/>
          <w:sz w:val="24"/>
          <w:szCs w:val="24"/>
        </w:rPr>
        <w:t>Stanovení výše úplaty ve školní družině</w:t>
      </w:r>
    </w:p>
    <w:p w14:paraId="63D8E349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Výše úplaty nesmí překročit 120 % průměrných skutečných neinvestičních výdajů na účastníka v uplynulém kalendářním roce ve stejné nebo obdobné činnosti. Do skutečných neinvestičních výdajů se nezahrnují 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14:paraId="129443C2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 xml:space="preserve">Úplata za ŠD zahrnuje účast v zájmových kroužcích bez ohledu na počet kroužků, které dítě navštěvuje. </w:t>
      </w:r>
    </w:p>
    <w:p w14:paraId="5CF833F4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c)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Výši úplaty může ředitel snížit nebo od úplaty osvobodit, jestliže:</w:t>
      </w:r>
    </w:p>
    <w:p w14:paraId="38EE069C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lastRenderedPageBreak/>
        <w:t>-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účastník nebo jeho zákonný zástupce je příjemcem opakujících se dávek pomoci v hmotné nouzi podle zákona o pomoci v hmotné nouzi,</w:t>
      </w:r>
    </w:p>
    <w:p w14:paraId="1E8068E3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-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účastníkovi nebo jeho zákonnému zástupci náleží zvýšení příspěvku na péči podle zákona o sociálních službách, nebo</w:t>
      </w:r>
    </w:p>
    <w:p w14:paraId="3F449A9E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-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účastník svěřený do pěstounské péče má nárok na příspěvek na úhradu potřeb dítěte podle zákona o státní sociální podpoře</w:t>
      </w:r>
    </w:p>
    <w:p w14:paraId="45EC642F" w14:textId="73EE1334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a tuto skutečnost prokáže ředitel</w:t>
      </w:r>
      <w:r w:rsidR="00C8077D">
        <w:rPr>
          <w:rFonts w:ascii="Calibri" w:eastAsia="Times New Roman" w:hAnsi="Calibri" w:cs="Times New Roman"/>
          <w:bCs/>
          <w:sz w:val="24"/>
          <w:szCs w:val="24"/>
        </w:rPr>
        <w:t>ce.</w:t>
      </w:r>
    </w:p>
    <w:p w14:paraId="18CC2F2D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5.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</w:r>
      <w:r w:rsidRPr="009044CB">
        <w:rPr>
          <w:rFonts w:ascii="Calibri" w:eastAsia="Times New Roman" w:hAnsi="Calibri" w:cs="Times New Roman"/>
          <w:b/>
          <w:bCs/>
          <w:sz w:val="24"/>
          <w:szCs w:val="24"/>
        </w:rPr>
        <w:t>Podmínky úplaty</w:t>
      </w:r>
    </w:p>
    <w:p w14:paraId="6C3A8B7D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Úplata za příslušný kalendářní měsíc je splatná do patnáctého dne následujícího kalendářního měsíce a je vybírána od zákonného zástupce žáka formou dvou záloh, a to takto:</w:t>
      </w:r>
    </w:p>
    <w:p w14:paraId="1D0638D1" w14:textId="244F4236" w:rsidR="007B7F86" w:rsidRPr="009044CB" w:rsidRDefault="007B7F86" w:rsidP="009044CB">
      <w:pPr>
        <w:pStyle w:val="Odstavecseseznamem"/>
        <w:keepNext/>
        <w:keepLines/>
        <w:numPr>
          <w:ilvl w:val="0"/>
          <w:numId w:val="1"/>
        </w:numPr>
        <w:spacing w:before="240" w:after="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9044CB">
        <w:rPr>
          <w:rFonts w:ascii="Calibri" w:eastAsia="Times New Roman" w:hAnsi="Calibri" w:cs="Times New Roman"/>
          <w:bCs/>
          <w:sz w:val="24"/>
          <w:szCs w:val="24"/>
        </w:rPr>
        <w:t xml:space="preserve">záloha do </w:t>
      </w:r>
      <w:r w:rsidR="009044CB" w:rsidRPr="009044CB">
        <w:rPr>
          <w:rFonts w:ascii="Calibri" w:eastAsia="Times New Roman" w:hAnsi="Calibri" w:cs="Times New Roman"/>
          <w:bCs/>
          <w:sz w:val="24"/>
          <w:szCs w:val="24"/>
        </w:rPr>
        <w:t>30. září</w:t>
      </w:r>
      <w:r w:rsidRPr="009044CB">
        <w:rPr>
          <w:rFonts w:ascii="Calibri" w:eastAsia="Times New Roman" w:hAnsi="Calibri" w:cs="Times New Roman"/>
          <w:bCs/>
          <w:sz w:val="24"/>
          <w:szCs w:val="24"/>
        </w:rPr>
        <w:t xml:space="preserve"> příslušného kalendářního roku, tj. záloha za období září</w:t>
      </w:r>
      <w:r w:rsidR="009044CB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9044CB">
        <w:rPr>
          <w:rFonts w:ascii="Calibri" w:eastAsia="Times New Roman" w:hAnsi="Calibri" w:cs="Times New Roman"/>
          <w:bCs/>
          <w:sz w:val="24"/>
          <w:szCs w:val="24"/>
        </w:rPr>
        <w:t xml:space="preserve">- </w:t>
      </w:r>
      <w:r w:rsidR="00C8077D">
        <w:rPr>
          <w:rFonts w:ascii="Calibri" w:eastAsia="Times New Roman" w:hAnsi="Calibri" w:cs="Times New Roman"/>
          <w:bCs/>
          <w:sz w:val="24"/>
          <w:szCs w:val="24"/>
        </w:rPr>
        <w:t>leden</w:t>
      </w:r>
    </w:p>
    <w:p w14:paraId="12BE6DE4" w14:textId="5D406129" w:rsidR="007B7F86" w:rsidRPr="009044CB" w:rsidRDefault="007B7F86" w:rsidP="009044CB">
      <w:pPr>
        <w:pStyle w:val="Odstavecseseznamem"/>
        <w:keepNext/>
        <w:keepLines/>
        <w:numPr>
          <w:ilvl w:val="0"/>
          <w:numId w:val="1"/>
        </w:numPr>
        <w:spacing w:before="240" w:after="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9044CB">
        <w:rPr>
          <w:rFonts w:ascii="Calibri" w:eastAsia="Times New Roman" w:hAnsi="Calibri" w:cs="Times New Roman"/>
          <w:bCs/>
          <w:sz w:val="24"/>
          <w:szCs w:val="24"/>
        </w:rPr>
        <w:t xml:space="preserve">záloha do </w:t>
      </w:r>
      <w:r w:rsidR="009044CB" w:rsidRPr="009044CB">
        <w:rPr>
          <w:rFonts w:ascii="Calibri" w:eastAsia="Times New Roman" w:hAnsi="Calibri" w:cs="Times New Roman"/>
          <w:bCs/>
          <w:sz w:val="24"/>
          <w:szCs w:val="24"/>
        </w:rPr>
        <w:t>28. února</w:t>
      </w:r>
      <w:r w:rsidRPr="009044CB">
        <w:rPr>
          <w:rFonts w:ascii="Calibri" w:eastAsia="Times New Roman" w:hAnsi="Calibri" w:cs="Times New Roman"/>
          <w:bCs/>
          <w:sz w:val="24"/>
          <w:szCs w:val="24"/>
        </w:rPr>
        <w:t xml:space="preserve"> následujícího roku, tj. za období </w:t>
      </w:r>
      <w:r w:rsidR="00C8077D">
        <w:rPr>
          <w:rFonts w:ascii="Calibri" w:eastAsia="Times New Roman" w:hAnsi="Calibri" w:cs="Times New Roman"/>
          <w:bCs/>
          <w:sz w:val="24"/>
          <w:szCs w:val="24"/>
        </w:rPr>
        <w:t xml:space="preserve">únor </w:t>
      </w:r>
      <w:r w:rsidRPr="009044CB">
        <w:rPr>
          <w:rFonts w:ascii="Calibri" w:eastAsia="Times New Roman" w:hAnsi="Calibri" w:cs="Times New Roman"/>
          <w:bCs/>
          <w:sz w:val="24"/>
          <w:szCs w:val="24"/>
        </w:rPr>
        <w:t>– červen</w:t>
      </w:r>
    </w:p>
    <w:p w14:paraId="2E8A6DA4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Částka je hrazena na účet školy č. 2601392264/2010, pod přiděleným variabilním a specifickým symbolem (lísteček s přesnými údaji obdrží zákonný zástupce s dostatečným předstihem); jen výjimečně lze platit hotově v pokladně školy (v případě, že rodiče nedisponují účtem, nebo mají jiný technický problém).</w:t>
      </w:r>
    </w:p>
    <w:p w14:paraId="0F9CEDB2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c)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Pokud za dítě není úplata uhrazena, vedoucí vychovatelka školní družiny o tom uvědomí ředitele školy nejpozději do jednoho měsíce. Ředitel školy může rozhodnout o případném vyloučení žáka ze školní družiny.</w:t>
      </w:r>
    </w:p>
    <w:p w14:paraId="12577339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d)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 xml:space="preserve">Jestliže </w:t>
      </w:r>
    </w:p>
    <w:p w14:paraId="3FEC15F8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-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 xml:space="preserve">zákonný zástupce dítěte pobírá opakující se dávku pomoci v hmotné nouzi, </w:t>
      </w:r>
    </w:p>
    <w:p w14:paraId="5F1390C7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-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zákonný zástupce nezaopatřeného dítěte, kterému (dítěti) náleží zvýšení příspěvku na péči,</w:t>
      </w:r>
    </w:p>
    <w:p w14:paraId="0CA5F94A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-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rodič, kterému náleží zvýšení příspěvku na péči z důvodu péče o nezaopatřené dítě,</w:t>
      </w:r>
    </w:p>
    <w:p w14:paraId="56593AF0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-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fyzická osoba, která o dítě osobně pečuje a z důvodu péče o toto dítě pobírá dávky pěstounské péče</w:t>
      </w:r>
    </w:p>
    <w:p w14:paraId="3836E5BA" w14:textId="7606FF42" w:rsid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 xml:space="preserve">a tuto skutečnost prokáže řediteli školy, přede dnem splatnosti úplaty podá řediteli školy žádost o osvobození od úplaty za příslušný kalendářní měsíc, nenastane splatnost úplaty dříve než dnem uvedeným v rozhodnutí ředitele školy </w:t>
      </w:r>
      <w:r w:rsidR="006A130D" w:rsidRPr="007B7F86">
        <w:rPr>
          <w:rFonts w:ascii="Calibri" w:eastAsia="Times New Roman" w:hAnsi="Calibri" w:cs="Times New Roman"/>
          <w:bCs/>
          <w:sz w:val="24"/>
          <w:szCs w:val="24"/>
        </w:rPr>
        <w:t>o prominutí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 xml:space="preserve"> nebo snížení úplaty.</w:t>
      </w:r>
    </w:p>
    <w:p w14:paraId="057B8037" w14:textId="1C73E0EF" w:rsidR="009044CB" w:rsidRDefault="009044CB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</w:p>
    <w:p w14:paraId="248902CC" w14:textId="77777777" w:rsidR="009044CB" w:rsidRPr="007B7F86" w:rsidRDefault="009044CB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</w:p>
    <w:p w14:paraId="2D17D090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lastRenderedPageBreak/>
        <w:t>e)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 xml:space="preserve">vrácení úplaty </w:t>
      </w:r>
    </w:p>
    <w:p w14:paraId="05A8DC70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Pokud je v kalendářním měsíci omezen nebo přerušen provoz družiny po dobu delší než 5 dnů, úplata se účastníkovi poměrně sníží.</w:t>
      </w:r>
    </w:p>
    <w:p w14:paraId="3A1D6A0A" w14:textId="13E8496A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Při přerušení provozu zájmového zařízení po dobu delší než 5 dnů, š</w:t>
      </w:r>
      <w:r w:rsidR="009044CB">
        <w:rPr>
          <w:rFonts w:ascii="Calibri" w:eastAsia="Times New Roman" w:hAnsi="Calibri" w:cs="Times New Roman"/>
          <w:bCs/>
          <w:sz w:val="24"/>
          <w:szCs w:val="24"/>
        </w:rPr>
        <w:t xml:space="preserve">kola vrátí úplatu 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>zákonnému zástupci po uzavření jednoho z následujících dvou účtovacích období (31. 12. a 30. 6.)</w:t>
      </w:r>
    </w:p>
    <w:p w14:paraId="1579C1B3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6.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</w:r>
      <w:r w:rsidRPr="009044CB">
        <w:rPr>
          <w:rFonts w:ascii="Calibri" w:eastAsia="Times New Roman" w:hAnsi="Calibri" w:cs="Times New Roman"/>
          <w:b/>
          <w:bCs/>
          <w:sz w:val="24"/>
          <w:szCs w:val="24"/>
        </w:rPr>
        <w:t>Závěrečná ustanovení</w:t>
      </w:r>
    </w:p>
    <w:p w14:paraId="7B08AF1D" w14:textId="77777777" w:rsidR="007B7F86" w:rsidRP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>Kontrolou provádění této směrnice je pověřena vedoucí vychovatelka školní družiny.</w:t>
      </w:r>
    </w:p>
    <w:p w14:paraId="158A9B99" w14:textId="437B5BB4" w:rsidR="007B7F86" w:rsidRDefault="007B7F86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 w:rsidRPr="007B7F86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7B7F86">
        <w:rPr>
          <w:rFonts w:ascii="Calibri" w:eastAsia="Times New Roman" w:hAnsi="Calibri" w:cs="Times New Roman"/>
          <w:bCs/>
          <w:sz w:val="24"/>
          <w:szCs w:val="24"/>
        </w:rPr>
        <w:tab/>
        <w:t xml:space="preserve">Směrnice nabývá účinnosti dnem </w:t>
      </w:r>
      <w:r w:rsidR="009044CB" w:rsidRPr="009044CB">
        <w:rPr>
          <w:rFonts w:ascii="Calibri" w:eastAsia="Times New Roman" w:hAnsi="Calibri" w:cs="Times New Roman"/>
          <w:bCs/>
          <w:sz w:val="24"/>
          <w:szCs w:val="24"/>
        </w:rPr>
        <w:t>1. 9. 2022</w:t>
      </w:r>
      <w:r w:rsidR="00D51F1D" w:rsidRPr="009044CB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6E79D21E" w14:textId="0FF0C027" w:rsidR="009044CB" w:rsidRDefault="009044CB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</w:rPr>
      </w:pPr>
    </w:p>
    <w:p w14:paraId="22085F21" w14:textId="203B0CFE" w:rsidR="009044CB" w:rsidRPr="007B7F86" w:rsidRDefault="009044CB" w:rsidP="009044CB">
      <w:pPr>
        <w:keepNext/>
        <w:keepLines/>
        <w:spacing w:before="240" w:after="0"/>
        <w:ind w:left="644" w:hanging="360"/>
        <w:jc w:val="right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Bc. Martina Krejčí, Dis</w:t>
      </w:r>
      <w:r>
        <w:rPr>
          <w:rFonts w:ascii="Calibri" w:eastAsia="Times New Roman" w:hAnsi="Calibri" w:cs="Times New Roman"/>
          <w:bCs/>
          <w:sz w:val="24"/>
          <w:szCs w:val="24"/>
        </w:rPr>
        <w:br/>
        <w:t>vedoucí vychovatelka ČD</w:t>
      </w:r>
    </w:p>
    <w:p w14:paraId="6260845B" w14:textId="5C9845D9" w:rsidR="006E452E" w:rsidRPr="0081786E" w:rsidRDefault="006E452E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14:paraId="2FD4FE00" w14:textId="5C956B67" w:rsidR="00766FE4" w:rsidRDefault="00766FE4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14:paraId="22D89A6E" w14:textId="2651BA58" w:rsidR="00C8077D" w:rsidRDefault="00C8077D">
      <w:pPr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br w:type="page"/>
      </w:r>
    </w:p>
    <w:p w14:paraId="286694EB" w14:textId="77777777" w:rsidR="00766FE4" w:rsidRDefault="00766FE4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14:paraId="5F146718" w14:textId="7F9E7996" w:rsidR="009A145E" w:rsidRPr="00C8077D" w:rsidRDefault="00C8077D" w:rsidP="00C8077D">
      <w:pPr>
        <w:keepNext/>
        <w:keepLines/>
        <w:spacing w:before="240" w:after="0"/>
        <w:ind w:left="644" w:hanging="360"/>
        <w:jc w:val="center"/>
        <w:outlineLvl w:val="0"/>
        <w:rPr>
          <w:rFonts w:ascii="Calibri" w:eastAsia="Times New Roman" w:hAnsi="Calibri" w:cs="Times New Roman"/>
          <w:b/>
          <w:color w:val="00AC9B"/>
          <w:sz w:val="36"/>
          <w:szCs w:val="32"/>
        </w:rPr>
      </w:pPr>
      <w:r w:rsidRPr="00C8077D">
        <w:rPr>
          <w:rFonts w:ascii="Calibri" w:eastAsia="Times New Roman" w:hAnsi="Calibri" w:cs="Times New Roman"/>
          <w:b/>
          <w:color w:val="00AC9B"/>
          <w:sz w:val="36"/>
          <w:szCs w:val="32"/>
        </w:rPr>
        <w:t>Stanovení</w:t>
      </w:r>
      <w:r w:rsidR="00D87E59" w:rsidRPr="00C8077D">
        <w:rPr>
          <w:rFonts w:ascii="Calibri" w:eastAsia="Times New Roman" w:hAnsi="Calibri" w:cs="Times New Roman"/>
          <w:b/>
          <w:color w:val="00AC9B"/>
          <w:sz w:val="36"/>
          <w:szCs w:val="32"/>
        </w:rPr>
        <w:t xml:space="preserve"> výše úplaty </w:t>
      </w:r>
      <w:r w:rsidR="00B75BD1" w:rsidRPr="00C8077D">
        <w:rPr>
          <w:rFonts w:ascii="Calibri" w:eastAsia="Times New Roman" w:hAnsi="Calibri" w:cs="Times New Roman"/>
          <w:b/>
          <w:color w:val="00AC9B"/>
          <w:sz w:val="36"/>
          <w:szCs w:val="32"/>
        </w:rPr>
        <w:t>za zájmové vzdělávání ve školní družině</w:t>
      </w:r>
    </w:p>
    <w:p w14:paraId="7DAB65F3" w14:textId="53D8AE43" w:rsidR="00C8077D" w:rsidRDefault="00C8077D" w:rsidP="00C8077D">
      <w:pPr>
        <w:keepNext/>
        <w:keepLines/>
        <w:spacing w:before="240" w:after="0"/>
        <w:ind w:left="644" w:hanging="360"/>
        <w:jc w:val="center"/>
        <w:outlineLvl w:val="0"/>
        <w:rPr>
          <w:rFonts w:ascii="Calibri" w:eastAsia="Times New Roman" w:hAnsi="Calibri" w:cs="Times New Roman"/>
          <w:b/>
          <w:color w:val="00AC9B"/>
          <w:sz w:val="36"/>
          <w:szCs w:val="32"/>
        </w:rPr>
      </w:pPr>
      <w:r w:rsidRPr="00C8077D">
        <w:rPr>
          <w:rFonts w:ascii="Calibri" w:eastAsia="Times New Roman" w:hAnsi="Calibri" w:cs="Times New Roman"/>
          <w:b/>
          <w:color w:val="00AC9B"/>
          <w:sz w:val="36"/>
          <w:szCs w:val="32"/>
        </w:rPr>
        <w:t>2022/2023</w:t>
      </w:r>
    </w:p>
    <w:p w14:paraId="3AA213F6" w14:textId="630134FF" w:rsidR="00C8077D" w:rsidRPr="00C8077D" w:rsidRDefault="00C8077D" w:rsidP="00C8077D">
      <w:pPr>
        <w:keepNext/>
        <w:keepLines/>
        <w:spacing w:before="240" w:after="0"/>
        <w:ind w:left="644" w:hanging="360"/>
        <w:jc w:val="center"/>
        <w:outlineLvl w:val="0"/>
        <w:rPr>
          <w:rFonts w:ascii="Calibri" w:eastAsia="Times New Roman" w:hAnsi="Calibri" w:cs="Times New Roman"/>
          <w:b/>
          <w:color w:val="00AC9B"/>
          <w:sz w:val="36"/>
          <w:szCs w:val="32"/>
        </w:rPr>
      </w:pPr>
      <w:r>
        <w:rPr>
          <w:rFonts w:ascii="Calibri" w:eastAsia="Times New Roman" w:hAnsi="Calibri" w:cs="Times New Roman"/>
          <w:b/>
          <w:noProof/>
          <w:color w:val="00AC9B"/>
          <w:sz w:val="36"/>
          <w:szCs w:val="32"/>
          <w:lang w:eastAsia="cs-CZ"/>
        </w:rPr>
        <w:drawing>
          <wp:inline distT="0" distB="0" distL="0" distR="0" wp14:anchorId="405AF381" wp14:editId="3E3D6F08">
            <wp:extent cx="1502797" cy="15027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-bar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36" cy="150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5A83" w14:textId="77777777" w:rsidR="00A91991" w:rsidRPr="004F2460" w:rsidRDefault="00A91991" w:rsidP="009044CB">
      <w:pPr>
        <w:keepNext/>
        <w:keepLines/>
        <w:spacing w:before="240" w:after="0"/>
        <w:ind w:left="644" w:hanging="360"/>
        <w:jc w:val="both"/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p w14:paraId="1D222A05" w14:textId="71C3068F" w:rsidR="006E3D95" w:rsidRPr="00C8077D" w:rsidRDefault="00237E9D" w:rsidP="00C8077D">
      <w:pPr>
        <w:jc w:val="both"/>
        <w:rPr>
          <w:sz w:val="28"/>
          <w:szCs w:val="28"/>
        </w:rPr>
      </w:pPr>
      <w:r w:rsidRPr="00C8077D">
        <w:rPr>
          <w:sz w:val="28"/>
          <w:szCs w:val="28"/>
        </w:rPr>
        <w:t xml:space="preserve">Podle </w:t>
      </w:r>
      <w:bookmarkStart w:id="0" w:name="_Hlk81215521"/>
      <w:r w:rsidR="004247EB" w:rsidRPr="00C8077D">
        <w:rPr>
          <w:sz w:val="28"/>
          <w:szCs w:val="28"/>
        </w:rPr>
        <w:t>§</w:t>
      </w:r>
      <w:bookmarkEnd w:id="0"/>
      <w:r w:rsidR="004247EB" w:rsidRPr="00C8077D">
        <w:rPr>
          <w:sz w:val="28"/>
          <w:szCs w:val="28"/>
        </w:rPr>
        <w:t xml:space="preserve"> 123</w:t>
      </w:r>
      <w:r w:rsidR="0097309F" w:rsidRPr="00C8077D">
        <w:rPr>
          <w:sz w:val="28"/>
          <w:szCs w:val="28"/>
        </w:rPr>
        <w:t xml:space="preserve"> </w:t>
      </w:r>
      <w:r w:rsidR="004247EB" w:rsidRPr="00C8077D">
        <w:rPr>
          <w:sz w:val="28"/>
          <w:szCs w:val="28"/>
        </w:rPr>
        <w:t>Úplata za vzdělávání a školské služby</w:t>
      </w:r>
      <w:r w:rsidR="007F3DE0" w:rsidRPr="00C8077D">
        <w:rPr>
          <w:sz w:val="28"/>
          <w:szCs w:val="28"/>
        </w:rPr>
        <w:t xml:space="preserve"> č. 561/2004 Sb.</w:t>
      </w:r>
      <w:r w:rsidR="00A551E5" w:rsidRPr="00C8077D">
        <w:rPr>
          <w:sz w:val="28"/>
          <w:szCs w:val="28"/>
        </w:rPr>
        <w:t>, o předškolním, základním, středním</w:t>
      </w:r>
      <w:r w:rsidR="004F328F" w:rsidRPr="00C8077D">
        <w:rPr>
          <w:sz w:val="28"/>
          <w:szCs w:val="28"/>
        </w:rPr>
        <w:t>, vyšším odborném vzdělávání (školský zákon)</w:t>
      </w:r>
      <w:r w:rsidR="0097309F" w:rsidRPr="00C8077D">
        <w:rPr>
          <w:sz w:val="28"/>
          <w:szCs w:val="28"/>
        </w:rPr>
        <w:t xml:space="preserve"> a § 14 vyhlášky </w:t>
      </w:r>
      <w:r w:rsidR="00C8077D">
        <w:rPr>
          <w:sz w:val="28"/>
          <w:szCs w:val="28"/>
        </w:rPr>
        <w:t xml:space="preserve">        </w:t>
      </w:r>
      <w:r w:rsidR="0097309F" w:rsidRPr="00C8077D">
        <w:rPr>
          <w:sz w:val="28"/>
          <w:szCs w:val="28"/>
        </w:rPr>
        <w:t>č.</w:t>
      </w:r>
      <w:r w:rsidR="00577776" w:rsidRPr="00C8077D">
        <w:rPr>
          <w:sz w:val="28"/>
          <w:szCs w:val="28"/>
        </w:rPr>
        <w:t xml:space="preserve"> 74/2005 Sb., o zájmovém vzdělávání</w:t>
      </w:r>
      <w:r w:rsidR="00C8077D" w:rsidRPr="00C8077D">
        <w:rPr>
          <w:sz w:val="28"/>
          <w:szCs w:val="28"/>
        </w:rPr>
        <w:t xml:space="preserve"> s</w:t>
      </w:r>
      <w:r w:rsidR="00972577" w:rsidRPr="00C8077D">
        <w:rPr>
          <w:sz w:val="28"/>
          <w:szCs w:val="28"/>
        </w:rPr>
        <w:t>tanovuji výši úplaty za zájmové vzdělávání</w:t>
      </w:r>
      <w:r w:rsidR="006E3D95" w:rsidRPr="00C8077D">
        <w:rPr>
          <w:sz w:val="28"/>
          <w:szCs w:val="28"/>
        </w:rPr>
        <w:t xml:space="preserve"> ve školní družině</w:t>
      </w:r>
      <w:r w:rsidR="00C8077D" w:rsidRPr="00C8077D">
        <w:rPr>
          <w:sz w:val="28"/>
          <w:szCs w:val="28"/>
        </w:rPr>
        <w:t xml:space="preserve"> p</w:t>
      </w:r>
      <w:r w:rsidR="006E3D95" w:rsidRPr="00C8077D">
        <w:rPr>
          <w:sz w:val="28"/>
          <w:szCs w:val="28"/>
        </w:rPr>
        <w:t>ro období 1.</w:t>
      </w:r>
      <w:r w:rsidR="00C8077D" w:rsidRPr="00C8077D">
        <w:rPr>
          <w:sz w:val="28"/>
          <w:szCs w:val="28"/>
        </w:rPr>
        <w:t xml:space="preserve"> </w:t>
      </w:r>
      <w:r w:rsidR="006E3D95" w:rsidRPr="00C8077D">
        <w:rPr>
          <w:sz w:val="28"/>
          <w:szCs w:val="28"/>
        </w:rPr>
        <w:t>9.</w:t>
      </w:r>
      <w:r w:rsidR="00C8077D" w:rsidRPr="00C8077D">
        <w:rPr>
          <w:sz w:val="28"/>
          <w:szCs w:val="28"/>
        </w:rPr>
        <w:t xml:space="preserve"> </w:t>
      </w:r>
      <w:r w:rsidR="006E3D95" w:rsidRPr="00C8077D">
        <w:rPr>
          <w:sz w:val="28"/>
          <w:szCs w:val="28"/>
        </w:rPr>
        <w:t>202</w:t>
      </w:r>
      <w:r w:rsidR="00D51F1D" w:rsidRPr="00C8077D">
        <w:rPr>
          <w:sz w:val="28"/>
          <w:szCs w:val="28"/>
        </w:rPr>
        <w:t>2</w:t>
      </w:r>
      <w:r w:rsidR="00C8077D" w:rsidRPr="00C8077D">
        <w:rPr>
          <w:sz w:val="28"/>
          <w:szCs w:val="28"/>
        </w:rPr>
        <w:t xml:space="preserve"> – </w:t>
      </w:r>
      <w:r w:rsidR="008D43CA" w:rsidRPr="00C8077D">
        <w:rPr>
          <w:sz w:val="28"/>
          <w:szCs w:val="28"/>
        </w:rPr>
        <w:t>31.</w:t>
      </w:r>
      <w:r w:rsidR="00C8077D" w:rsidRPr="00C8077D">
        <w:rPr>
          <w:sz w:val="28"/>
          <w:szCs w:val="28"/>
        </w:rPr>
        <w:t xml:space="preserve"> </w:t>
      </w:r>
      <w:r w:rsidR="008D43CA" w:rsidRPr="00C8077D">
        <w:rPr>
          <w:sz w:val="28"/>
          <w:szCs w:val="28"/>
        </w:rPr>
        <w:t>8.</w:t>
      </w:r>
      <w:r w:rsidR="00C8077D" w:rsidRPr="00C8077D">
        <w:rPr>
          <w:sz w:val="28"/>
          <w:szCs w:val="28"/>
        </w:rPr>
        <w:t xml:space="preserve"> </w:t>
      </w:r>
      <w:r w:rsidR="008D43CA" w:rsidRPr="00C8077D">
        <w:rPr>
          <w:sz w:val="28"/>
          <w:szCs w:val="28"/>
        </w:rPr>
        <w:t>20</w:t>
      </w:r>
      <w:r w:rsidR="006821BE" w:rsidRPr="00C8077D">
        <w:rPr>
          <w:sz w:val="28"/>
          <w:szCs w:val="28"/>
        </w:rPr>
        <w:t>2</w:t>
      </w:r>
      <w:r w:rsidR="00D51F1D" w:rsidRPr="00C8077D">
        <w:rPr>
          <w:sz w:val="28"/>
          <w:szCs w:val="28"/>
        </w:rPr>
        <w:t>3</w:t>
      </w:r>
      <w:r w:rsidR="006821BE" w:rsidRPr="00C8077D">
        <w:rPr>
          <w:sz w:val="28"/>
          <w:szCs w:val="28"/>
        </w:rPr>
        <w:t xml:space="preserve"> školního roku 202</w:t>
      </w:r>
      <w:r w:rsidR="00D51F1D" w:rsidRPr="00C8077D">
        <w:rPr>
          <w:sz w:val="28"/>
          <w:szCs w:val="28"/>
        </w:rPr>
        <w:t>2</w:t>
      </w:r>
      <w:r w:rsidR="006821BE" w:rsidRPr="00C8077D">
        <w:rPr>
          <w:sz w:val="28"/>
          <w:szCs w:val="28"/>
        </w:rPr>
        <w:t>/202</w:t>
      </w:r>
      <w:r w:rsidR="00D51F1D" w:rsidRPr="00C8077D">
        <w:rPr>
          <w:sz w:val="28"/>
          <w:szCs w:val="28"/>
        </w:rPr>
        <w:t>3</w:t>
      </w:r>
    </w:p>
    <w:p w14:paraId="5030694F" w14:textId="25BE5D96" w:rsidR="006D09D7" w:rsidRDefault="006D09D7" w:rsidP="00C8077D">
      <w:pPr>
        <w:jc w:val="center"/>
        <w:rPr>
          <w:sz w:val="28"/>
          <w:szCs w:val="28"/>
        </w:rPr>
      </w:pPr>
    </w:p>
    <w:p w14:paraId="131910BF" w14:textId="55C27DAB" w:rsidR="00C8077D" w:rsidRDefault="00C8077D" w:rsidP="00C8077D">
      <w:pPr>
        <w:jc w:val="center"/>
        <w:rPr>
          <w:sz w:val="28"/>
          <w:szCs w:val="28"/>
        </w:rPr>
      </w:pPr>
    </w:p>
    <w:p w14:paraId="215BF83E" w14:textId="0CB27D59" w:rsidR="00C8077D" w:rsidRDefault="00C8077D" w:rsidP="00C8077D">
      <w:pPr>
        <w:jc w:val="center"/>
        <w:rPr>
          <w:sz w:val="28"/>
          <w:szCs w:val="28"/>
        </w:rPr>
      </w:pPr>
    </w:p>
    <w:p w14:paraId="367F7582" w14:textId="77777777" w:rsidR="00C8077D" w:rsidRPr="00C8077D" w:rsidRDefault="00C8077D" w:rsidP="00C8077D">
      <w:pPr>
        <w:jc w:val="center"/>
        <w:rPr>
          <w:sz w:val="28"/>
          <w:szCs w:val="28"/>
        </w:rPr>
      </w:pPr>
    </w:p>
    <w:p w14:paraId="2B1F3A02" w14:textId="37FF39FE" w:rsidR="006D09D7" w:rsidRPr="00C8077D" w:rsidRDefault="006D09D7" w:rsidP="00C8077D">
      <w:pPr>
        <w:jc w:val="center"/>
        <w:rPr>
          <w:b/>
          <w:sz w:val="40"/>
          <w:szCs w:val="28"/>
        </w:rPr>
      </w:pPr>
      <w:r w:rsidRPr="00C8077D">
        <w:rPr>
          <w:b/>
          <w:sz w:val="40"/>
          <w:szCs w:val="28"/>
        </w:rPr>
        <w:t>ve výši 100</w:t>
      </w:r>
      <w:r w:rsidR="00CA7D4B" w:rsidRPr="00C8077D">
        <w:rPr>
          <w:b/>
          <w:sz w:val="40"/>
          <w:szCs w:val="28"/>
        </w:rPr>
        <w:t xml:space="preserve"> Kč / měsíc</w:t>
      </w:r>
    </w:p>
    <w:p w14:paraId="1D2733A4" w14:textId="77777777" w:rsidR="002427C3" w:rsidRPr="00C8077D" w:rsidRDefault="002427C3" w:rsidP="00C8077D">
      <w:pPr>
        <w:jc w:val="center"/>
        <w:rPr>
          <w:sz w:val="24"/>
        </w:rPr>
      </w:pPr>
    </w:p>
    <w:p w14:paraId="06839DF3" w14:textId="77777777" w:rsidR="002860B9" w:rsidRPr="00C8077D" w:rsidRDefault="002860B9" w:rsidP="00C8077D">
      <w:pPr>
        <w:jc w:val="center"/>
        <w:rPr>
          <w:sz w:val="24"/>
        </w:rPr>
      </w:pPr>
    </w:p>
    <w:p w14:paraId="024F37D7" w14:textId="77777777" w:rsidR="002860B9" w:rsidRPr="00C8077D" w:rsidRDefault="002860B9" w:rsidP="00C8077D">
      <w:pPr>
        <w:jc w:val="center"/>
        <w:rPr>
          <w:sz w:val="24"/>
        </w:rPr>
      </w:pPr>
    </w:p>
    <w:p w14:paraId="32CE04A7" w14:textId="77777777" w:rsidR="002860B9" w:rsidRPr="00C8077D" w:rsidRDefault="002860B9" w:rsidP="00C8077D">
      <w:pPr>
        <w:jc w:val="center"/>
        <w:rPr>
          <w:sz w:val="24"/>
        </w:rPr>
      </w:pPr>
      <w:bookmarkStart w:id="1" w:name="_GoBack"/>
      <w:bookmarkEnd w:id="1"/>
    </w:p>
    <w:p w14:paraId="24955C74" w14:textId="77777777" w:rsidR="002860B9" w:rsidRPr="002860B9" w:rsidRDefault="002860B9" w:rsidP="009044CB">
      <w:pPr>
        <w:jc w:val="both"/>
        <w:rPr>
          <w:rFonts w:ascii="Calibri" w:eastAsia="Calibri" w:hAnsi="Calibri" w:cs="Times New Roman"/>
          <w:sz w:val="24"/>
        </w:rPr>
      </w:pPr>
    </w:p>
    <w:p w14:paraId="11088331" w14:textId="706D9074" w:rsidR="002860B9" w:rsidRPr="002860B9" w:rsidRDefault="00BD7B97" w:rsidP="00C8077D">
      <w:pPr>
        <w:ind w:left="5664" w:firstLine="708"/>
        <w:jc w:val="right"/>
        <w:rPr>
          <w:rFonts w:ascii="Calibri" w:eastAsia="Calibri" w:hAnsi="Calibri" w:cs="Times New Roman"/>
          <w:sz w:val="24"/>
        </w:rPr>
      </w:pPr>
      <w:r w:rsidRPr="00BD7B97">
        <w:rPr>
          <w:rFonts w:ascii="Calibri" w:eastAsia="Calibri" w:hAnsi="Calibri" w:cs="Times New Roman"/>
          <w:sz w:val="24"/>
        </w:rPr>
        <w:t>Mgr. Zuzana Žaloudková, MBA</w:t>
      </w:r>
      <w:r w:rsidR="00C8077D">
        <w:rPr>
          <w:rFonts w:ascii="Calibri" w:eastAsia="Calibri" w:hAnsi="Calibri" w:cs="Times New Roman"/>
          <w:sz w:val="24"/>
        </w:rPr>
        <w:br/>
      </w:r>
      <w:r w:rsidRPr="00BD7B97">
        <w:rPr>
          <w:rFonts w:ascii="Calibri" w:eastAsia="Calibri" w:hAnsi="Calibri" w:cs="Times New Roman"/>
          <w:sz w:val="24"/>
        </w:rPr>
        <w:t>ředitelka školy</w:t>
      </w:r>
    </w:p>
    <w:p w14:paraId="0E9DB95C" w14:textId="77777777" w:rsidR="002860B9" w:rsidRPr="002860B9" w:rsidRDefault="002860B9" w:rsidP="009044CB">
      <w:pPr>
        <w:jc w:val="both"/>
        <w:rPr>
          <w:rFonts w:ascii="Calibri" w:eastAsia="Calibri" w:hAnsi="Calibri" w:cs="Times New Roman"/>
          <w:sz w:val="24"/>
        </w:rPr>
      </w:pPr>
    </w:p>
    <w:p w14:paraId="36E9B058" w14:textId="77777777" w:rsidR="002C15CF" w:rsidRDefault="002C15CF" w:rsidP="009044CB">
      <w:pPr>
        <w:jc w:val="both"/>
      </w:pPr>
    </w:p>
    <w:sectPr w:rsidR="002C15CF" w:rsidSect="00D80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276" w:header="283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3D3A" w14:textId="77777777" w:rsidR="00D047E2" w:rsidRDefault="00D047E2">
      <w:pPr>
        <w:spacing w:after="0" w:line="240" w:lineRule="auto"/>
      </w:pPr>
      <w:r>
        <w:separator/>
      </w:r>
    </w:p>
  </w:endnote>
  <w:endnote w:type="continuationSeparator" w:id="0">
    <w:p w14:paraId="72A67263" w14:textId="77777777" w:rsidR="00D047E2" w:rsidRDefault="00D0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3782" w14:textId="77777777" w:rsidR="001A70E6" w:rsidRDefault="001A70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7118"/>
      <w:docPartObj>
        <w:docPartGallery w:val="Page Numbers (Bottom of Page)"/>
        <w:docPartUnique/>
      </w:docPartObj>
    </w:sdtPr>
    <w:sdtEndPr/>
    <w:sdtContent>
      <w:p w14:paraId="738D34CE" w14:textId="4A479D83" w:rsidR="00654B51" w:rsidRDefault="00766FE4">
        <w:pPr>
          <w:pStyle w:val="Zpat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7D">
          <w:rPr>
            <w:noProof/>
          </w:rPr>
          <w:t>4</w:t>
        </w:r>
        <w:r>
          <w:fldChar w:fldCharType="end"/>
        </w:r>
      </w:p>
    </w:sdtContent>
  </w:sdt>
  <w:p w14:paraId="0B2FBBC7" w14:textId="77777777" w:rsidR="00654B51" w:rsidRDefault="00D047E2">
    <w:pPr>
      <w:pStyle w:val="Zpat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0234" w14:textId="77777777" w:rsidR="001A70E6" w:rsidRDefault="001A7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B5F4" w14:textId="77777777" w:rsidR="00D047E2" w:rsidRDefault="00D047E2">
      <w:pPr>
        <w:spacing w:after="0" w:line="240" w:lineRule="auto"/>
      </w:pPr>
      <w:r>
        <w:separator/>
      </w:r>
    </w:p>
  </w:footnote>
  <w:footnote w:type="continuationSeparator" w:id="0">
    <w:p w14:paraId="430BD502" w14:textId="77777777" w:rsidR="00D047E2" w:rsidRDefault="00D0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F170" w14:textId="77777777" w:rsidR="001A70E6" w:rsidRDefault="001A70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5D70" w14:textId="55E1CCD3" w:rsidR="00D80555" w:rsidRDefault="00766FE4" w:rsidP="00D80555">
    <w:pPr>
      <w:pStyle w:val="Zhlav1"/>
      <w:jc w:val="right"/>
    </w:pPr>
    <w:r>
      <w:ptab w:relativeTo="margin" w:alignment="right" w:leader="none"/>
    </w:r>
  </w:p>
  <w:p w14:paraId="09337951" w14:textId="77777777" w:rsidR="00D80555" w:rsidRDefault="00766FE4" w:rsidP="001A70E6">
    <w:pPr>
      <w:pStyle w:val="Zhlav1"/>
      <w:jc w:val="center"/>
      <w:rPr>
        <w:sz w:val="28"/>
      </w:rPr>
    </w:pPr>
    <w:r w:rsidRPr="000F3FDB">
      <w:rPr>
        <w:sz w:val="28"/>
      </w:rPr>
      <w:t>Základní škola a Mateřská škola Čejov, okres Pelhřimov</w:t>
    </w:r>
  </w:p>
  <w:p w14:paraId="16C1D3EC" w14:textId="77777777" w:rsidR="00887800" w:rsidRDefault="00D047E2" w:rsidP="00D80555">
    <w:pPr>
      <w:pStyle w:val="Zhlav1"/>
      <w:jc w:val="right"/>
      <w:rPr>
        <w:sz w:val="28"/>
      </w:rPr>
    </w:pPr>
  </w:p>
  <w:p w14:paraId="24EBC0C1" w14:textId="77777777" w:rsidR="00887800" w:rsidRPr="000F3FDB" w:rsidRDefault="00D047E2" w:rsidP="00D80555">
    <w:pPr>
      <w:pStyle w:val="Zhlav1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FBEE" w14:textId="77777777" w:rsidR="001A70E6" w:rsidRDefault="001A70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567"/>
    <w:multiLevelType w:val="hybridMultilevel"/>
    <w:tmpl w:val="E6BA23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BB2B25"/>
    <w:multiLevelType w:val="hybridMultilevel"/>
    <w:tmpl w:val="381E2EA8"/>
    <w:lvl w:ilvl="0" w:tplc="AEF6B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73"/>
    <w:rsid w:val="00006CF4"/>
    <w:rsid w:val="001A074D"/>
    <w:rsid w:val="001A70E6"/>
    <w:rsid w:val="001E4373"/>
    <w:rsid w:val="001F6975"/>
    <w:rsid w:val="00237E9D"/>
    <w:rsid w:val="002427C3"/>
    <w:rsid w:val="002860B9"/>
    <w:rsid w:val="002C15CF"/>
    <w:rsid w:val="003B2AB4"/>
    <w:rsid w:val="004112F5"/>
    <w:rsid w:val="004247EB"/>
    <w:rsid w:val="004C023B"/>
    <w:rsid w:val="004E7308"/>
    <w:rsid w:val="004F2460"/>
    <w:rsid w:val="004F328F"/>
    <w:rsid w:val="00521F9C"/>
    <w:rsid w:val="00543031"/>
    <w:rsid w:val="00577776"/>
    <w:rsid w:val="006156C2"/>
    <w:rsid w:val="006821BE"/>
    <w:rsid w:val="00683B22"/>
    <w:rsid w:val="006A130D"/>
    <w:rsid w:val="006D09D7"/>
    <w:rsid w:val="006E3D95"/>
    <w:rsid w:val="006E452E"/>
    <w:rsid w:val="00740C1D"/>
    <w:rsid w:val="00766FE4"/>
    <w:rsid w:val="007B7F86"/>
    <w:rsid w:val="007F3DE0"/>
    <w:rsid w:val="0081786E"/>
    <w:rsid w:val="008A4C00"/>
    <w:rsid w:val="008D43CA"/>
    <w:rsid w:val="009044CB"/>
    <w:rsid w:val="0093711E"/>
    <w:rsid w:val="00972577"/>
    <w:rsid w:val="0097309F"/>
    <w:rsid w:val="009750F3"/>
    <w:rsid w:val="009A145E"/>
    <w:rsid w:val="00A551E5"/>
    <w:rsid w:val="00A91991"/>
    <w:rsid w:val="00AF387E"/>
    <w:rsid w:val="00B75BD1"/>
    <w:rsid w:val="00BD2C70"/>
    <w:rsid w:val="00BD7B97"/>
    <w:rsid w:val="00C8077D"/>
    <w:rsid w:val="00CA7D4B"/>
    <w:rsid w:val="00D047E2"/>
    <w:rsid w:val="00D13241"/>
    <w:rsid w:val="00D51F1D"/>
    <w:rsid w:val="00D87E59"/>
    <w:rsid w:val="00ED225E"/>
    <w:rsid w:val="00F72168"/>
    <w:rsid w:val="00F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047A"/>
  <w15:chartTrackingRefBased/>
  <w15:docId w15:val="{CF0A2889-6507-4FCC-85C6-6244A63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28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2860B9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1"/>
    <w:uiPriority w:val="99"/>
    <w:rsid w:val="002860B9"/>
    <w:rPr>
      <w:sz w:val="24"/>
    </w:rPr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2860B9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1"/>
    <w:uiPriority w:val="99"/>
    <w:rsid w:val="002860B9"/>
    <w:rPr>
      <w:sz w:val="24"/>
    </w:rPr>
  </w:style>
  <w:style w:type="table" w:styleId="Mkatabulky">
    <w:name w:val="Table Grid"/>
    <w:basedOn w:val="Normlntabulka"/>
    <w:uiPriority w:val="39"/>
    <w:rsid w:val="0028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unhideWhenUsed/>
    <w:rsid w:val="0028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2860B9"/>
  </w:style>
  <w:style w:type="paragraph" w:styleId="Zpat">
    <w:name w:val="footer"/>
    <w:basedOn w:val="Normln"/>
    <w:link w:val="ZpatChar1"/>
    <w:uiPriority w:val="99"/>
    <w:unhideWhenUsed/>
    <w:rsid w:val="0028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2860B9"/>
  </w:style>
  <w:style w:type="paragraph" w:styleId="Odstavecseseznamem">
    <w:name w:val="List Paragraph"/>
    <w:basedOn w:val="Normln"/>
    <w:uiPriority w:val="34"/>
    <w:qFormat/>
    <w:rsid w:val="0090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krejci</dc:creator>
  <cp:keywords/>
  <dc:description/>
  <cp:lastModifiedBy>ředitel</cp:lastModifiedBy>
  <cp:revision>2</cp:revision>
  <dcterms:created xsi:type="dcterms:W3CDTF">2022-10-07T10:39:00Z</dcterms:created>
  <dcterms:modified xsi:type="dcterms:W3CDTF">2022-10-07T10:39:00Z</dcterms:modified>
</cp:coreProperties>
</file>